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6B8" w:rsidRPr="00D023F9" w:rsidRDefault="00C946B8" w:rsidP="00C946B8">
      <w:pPr>
        <w:pStyle w:val="Bezproreda"/>
        <w:ind w:left="360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8.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eastAsia="hr-HR"/>
        </w:rPr>
        <w:t>Skraćeni z</w:t>
      </w:r>
      <w:r w:rsidRPr="00D023F9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apisnik sjednice Školskog odbora Osnovne škole Gvozd, Gvozd održane 28. travnja 2022. godine s početkom u 10 sati </w:t>
      </w:r>
    </w:p>
    <w:p w:rsidR="00C946B8" w:rsidRDefault="00C946B8" w:rsidP="00C946B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1B96" w:rsidRPr="00C946B8" w:rsidRDefault="00C946B8" w:rsidP="00C946B8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 w:rsidRPr="00C946B8">
        <w:rPr>
          <w:rFonts w:ascii="Times New Roman" w:hAnsi="Times New Roman" w:cs="Times New Roman"/>
          <w:sz w:val="24"/>
          <w:szCs w:val="24"/>
        </w:rPr>
        <w:t>Sjednici su nazočna 4 od ukupno 7 članova školskog odbora.</w:t>
      </w:r>
    </w:p>
    <w:p w:rsidR="00C946B8" w:rsidRPr="00C946B8" w:rsidRDefault="00C946B8" w:rsidP="00C946B8">
      <w:pPr>
        <w:pStyle w:val="Bezproreda"/>
        <w:rPr>
          <w:b/>
        </w:rPr>
      </w:pPr>
      <w:r w:rsidRPr="00C946B8">
        <w:rPr>
          <w:b/>
        </w:rPr>
        <w:t>1.točka</w:t>
      </w:r>
    </w:p>
    <w:p w:rsidR="00C946B8" w:rsidRDefault="00C946B8" w:rsidP="00C946B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107. i 114. Zakona o odgoju i obrazovanju u osnovnoj školi ( Narodne novine broj: </w:t>
      </w:r>
      <w:r w:rsidRPr="003A4DBE">
        <w:rPr>
          <w:rFonts w:ascii="Times New Roman" w:hAnsi="Times New Roman" w:cs="Times New Roman"/>
          <w:sz w:val="24"/>
          <w:szCs w:val="24"/>
        </w:rPr>
        <w:t>87/08, 86/09, 92/10,105/10, 90/11, 5/12, 16/12, 86/12, 126/12, 94/13, 152/14, 07/17, 68/18, 98/19. i 64/20. ) Šk</w:t>
      </w:r>
      <w:r>
        <w:rPr>
          <w:rFonts w:ascii="Times New Roman" w:hAnsi="Times New Roman" w:cs="Times New Roman"/>
          <w:sz w:val="24"/>
          <w:szCs w:val="24"/>
        </w:rPr>
        <w:t xml:space="preserve">olski odbor Osnovne škole Gvozd </w:t>
      </w:r>
      <w:r>
        <w:rPr>
          <w:rFonts w:ascii="Times New Roman" w:hAnsi="Times New Roman" w:cs="Times New Roman"/>
          <w:sz w:val="24"/>
          <w:szCs w:val="24"/>
        </w:rPr>
        <w:t xml:space="preserve"> je jednoglasno, javnim glasovanjem, donio odluku o prethodnoj suglasnosti za zapošljavanje Svjetlane Liersch naa radnom mjestu učiteljice njemačkog jezika na neodređeno, nepuno radno vrijeme 4 sata tjedno.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6B8" w:rsidRPr="00C946B8" w:rsidRDefault="00C946B8" w:rsidP="00C946B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946B8">
        <w:rPr>
          <w:rFonts w:ascii="Times New Roman" w:hAnsi="Times New Roman" w:cs="Times New Roman"/>
          <w:sz w:val="24"/>
          <w:szCs w:val="24"/>
        </w:rPr>
        <w:t>Radni odnos se zasniva od 29. travnja 20222. godine</w:t>
      </w:r>
      <w:r w:rsidRPr="00C946B8">
        <w:rPr>
          <w:rFonts w:ascii="Times New Roman" w:hAnsi="Times New Roman" w:cs="Times New Roman"/>
          <w:b/>
          <w:sz w:val="24"/>
          <w:szCs w:val="24"/>
        </w:rPr>
        <w:t>.</w:t>
      </w:r>
    </w:p>
    <w:p w:rsidR="00C946B8" w:rsidRPr="00C946B8" w:rsidRDefault="00C946B8" w:rsidP="00C946B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946B8">
        <w:rPr>
          <w:rFonts w:ascii="Times New Roman" w:hAnsi="Times New Roman" w:cs="Times New Roman"/>
          <w:b/>
          <w:sz w:val="24"/>
          <w:szCs w:val="24"/>
        </w:rPr>
        <w:t>2.točka</w:t>
      </w:r>
      <w:r w:rsidRPr="00C946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46B8" w:rsidRPr="006D1D55" w:rsidRDefault="00C946B8" w:rsidP="00C946B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Na temelju članka 7. Zakona o knjižnicama i knjižničnoj djelatnosti ( Narodne novine broj: 17/19. i 98/19.), članka 5. Pravilnika o reviziji i otpisu knjižnične građe ( Narodne novine broj: 21/02.), članka 23. Statuta ( KLASA: 012-03/19-01/01, URBROJ: 2176-43-01-19-6 od 29.3.2019.) i članka 4. Pravilnika o radu školske knjižnice (KLASA: 612-04/09-01/01, URBROJ: 2176-45-01-09-1 od 8.4.2009.) Školski odbor Osnovne škole Gvozd na prijedlog ravnatelja </w:t>
      </w:r>
      <w:r>
        <w:rPr>
          <w:rFonts w:ascii="Times New Roman" w:hAnsi="Times New Roman" w:cs="Times New Roman"/>
          <w:sz w:val="24"/>
          <w:szCs w:val="24"/>
          <w:lang w:eastAsia="hr-HR"/>
        </w:rPr>
        <w:t>je jednoglasno, javnim glasovanjem, donio odluku o imenovanju Povjerenstva za reviziju i otpis knjižnične građe.</w:t>
      </w:r>
    </w:p>
    <w:p w:rsidR="00C946B8" w:rsidRPr="00C946B8" w:rsidRDefault="00C946B8" w:rsidP="00C946B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946B8">
        <w:rPr>
          <w:rFonts w:ascii="Times New Roman" w:hAnsi="Times New Roman" w:cs="Times New Roman"/>
          <w:b/>
          <w:sz w:val="24"/>
          <w:szCs w:val="24"/>
        </w:rPr>
        <w:t>3.točka</w:t>
      </w:r>
    </w:p>
    <w:p w:rsidR="00C946B8" w:rsidRPr="006D1D55" w:rsidRDefault="00C946B8" w:rsidP="00C946B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D1D55">
        <w:rPr>
          <w:rFonts w:ascii="Times New Roman" w:hAnsi="Times New Roman" w:cs="Times New Roman"/>
          <w:sz w:val="24"/>
          <w:szCs w:val="24"/>
        </w:rPr>
        <w:t xml:space="preserve">Pod točkom razno nije bilo posebnih pitanja niti rasprave i sjednica je završena u </w:t>
      </w:r>
      <w:r>
        <w:rPr>
          <w:rFonts w:ascii="Times New Roman" w:hAnsi="Times New Roman" w:cs="Times New Roman"/>
          <w:sz w:val="24"/>
          <w:szCs w:val="24"/>
        </w:rPr>
        <w:t>10 sati i 20 minuta.</w:t>
      </w:r>
    </w:p>
    <w:p w:rsidR="00C946B8" w:rsidRPr="006D1D55" w:rsidRDefault="00C946B8" w:rsidP="00C946B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946B8" w:rsidRDefault="00C946B8" w:rsidP="00C946B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C946B8" w:rsidRPr="00C946B8" w:rsidRDefault="00C946B8" w:rsidP="00C946B8">
      <w:pPr>
        <w:pStyle w:val="Bezproreda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sectPr w:rsidR="00C946B8" w:rsidRPr="00C94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85FB5"/>
    <w:multiLevelType w:val="hybridMultilevel"/>
    <w:tmpl w:val="926E2F12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1700B"/>
    <w:multiLevelType w:val="hybridMultilevel"/>
    <w:tmpl w:val="1958894A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641FC"/>
    <w:multiLevelType w:val="hybridMultilevel"/>
    <w:tmpl w:val="BF5242EE"/>
    <w:lvl w:ilvl="0" w:tplc="63787EFA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5" w:hanging="360"/>
      </w:pPr>
    </w:lvl>
    <w:lvl w:ilvl="2" w:tplc="041A001B" w:tentative="1">
      <w:start w:val="1"/>
      <w:numFmt w:val="lowerRoman"/>
      <w:lvlText w:val="%3."/>
      <w:lvlJc w:val="right"/>
      <w:pPr>
        <w:ind w:left="2945" w:hanging="180"/>
      </w:pPr>
    </w:lvl>
    <w:lvl w:ilvl="3" w:tplc="041A000F" w:tentative="1">
      <w:start w:val="1"/>
      <w:numFmt w:val="decimal"/>
      <w:lvlText w:val="%4."/>
      <w:lvlJc w:val="left"/>
      <w:pPr>
        <w:ind w:left="3665" w:hanging="360"/>
      </w:pPr>
    </w:lvl>
    <w:lvl w:ilvl="4" w:tplc="041A0019" w:tentative="1">
      <w:start w:val="1"/>
      <w:numFmt w:val="lowerLetter"/>
      <w:lvlText w:val="%5."/>
      <w:lvlJc w:val="left"/>
      <w:pPr>
        <w:ind w:left="4385" w:hanging="360"/>
      </w:pPr>
    </w:lvl>
    <w:lvl w:ilvl="5" w:tplc="041A001B" w:tentative="1">
      <w:start w:val="1"/>
      <w:numFmt w:val="lowerRoman"/>
      <w:lvlText w:val="%6."/>
      <w:lvlJc w:val="right"/>
      <w:pPr>
        <w:ind w:left="5105" w:hanging="180"/>
      </w:pPr>
    </w:lvl>
    <w:lvl w:ilvl="6" w:tplc="041A000F" w:tentative="1">
      <w:start w:val="1"/>
      <w:numFmt w:val="decimal"/>
      <w:lvlText w:val="%7."/>
      <w:lvlJc w:val="left"/>
      <w:pPr>
        <w:ind w:left="5825" w:hanging="360"/>
      </w:pPr>
    </w:lvl>
    <w:lvl w:ilvl="7" w:tplc="041A0019" w:tentative="1">
      <w:start w:val="1"/>
      <w:numFmt w:val="lowerLetter"/>
      <w:lvlText w:val="%8."/>
      <w:lvlJc w:val="left"/>
      <w:pPr>
        <w:ind w:left="6545" w:hanging="360"/>
      </w:pPr>
    </w:lvl>
    <w:lvl w:ilvl="8" w:tplc="041A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" w15:restartNumberingAfterBreak="0">
    <w:nsid w:val="5884102B"/>
    <w:multiLevelType w:val="hybridMultilevel"/>
    <w:tmpl w:val="3086E140"/>
    <w:lvl w:ilvl="0" w:tplc="F6EC6708">
      <w:start w:val="8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5" w:hanging="360"/>
      </w:pPr>
    </w:lvl>
    <w:lvl w:ilvl="2" w:tplc="041A001B" w:tentative="1">
      <w:start w:val="1"/>
      <w:numFmt w:val="lowerRoman"/>
      <w:lvlText w:val="%3."/>
      <w:lvlJc w:val="right"/>
      <w:pPr>
        <w:ind w:left="2585" w:hanging="180"/>
      </w:pPr>
    </w:lvl>
    <w:lvl w:ilvl="3" w:tplc="041A000F" w:tentative="1">
      <w:start w:val="1"/>
      <w:numFmt w:val="decimal"/>
      <w:lvlText w:val="%4."/>
      <w:lvlJc w:val="left"/>
      <w:pPr>
        <w:ind w:left="3305" w:hanging="360"/>
      </w:pPr>
    </w:lvl>
    <w:lvl w:ilvl="4" w:tplc="041A0019" w:tentative="1">
      <w:start w:val="1"/>
      <w:numFmt w:val="lowerLetter"/>
      <w:lvlText w:val="%5."/>
      <w:lvlJc w:val="left"/>
      <w:pPr>
        <w:ind w:left="4025" w:hanging="360"/>
      </w:pPr>
    </w:lvl>
    <w:lvl w:ilvl="5" w:tplc="041A001B" w:tentative="1">
      <w:start w:val="1"/>
      <w:numFmt w:val="lowerRoman"/>
      <w:lvlText w:val="%6."/>
      <w:lvlJc w:val="right"/>
      <w:pPr>
        <w:ind w:left="4745" w:hanging="180"/>
      </w:pPr>
    </w:lvl>
    <w:lvl w:ilvl="6" w:tplc="041A000F" w:tentative="1">
      <w:start w:val="1"/>
      <w:numFmt w:val="decimal"/>
      <w:lvlText w:val="%7."/>
      <w:lvlJc w:val="left"/>
      <w:pPr>
        <w:ind w:left="5465" w:hanging="360"/>
      </w:pPr>
    </w:lvl>
    <w:lvl w:ilvl="7" w:tplc="041A0019" w:tentative="1">
      <w:start w:val="1"/>
      <w:numFmt w:val="lowerLetter"/>
      <w:lvlText w:val="%8."/>
      <w:lvlJc w:val="left"/>
      <w:pPr>
        <w:ind w:left="6185" w:hanging="360"/>
      </w:pPr>
    </w:lvl>
    <w:lvl w:ilvl="8" w:tplc="041A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6B8"/>
    <w:rsid w:val="004D1B96"/>
    <w:rsid w:val="00C9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BF4A5"/>
  <w15:chartTrackingRefBased/>
  <w15:docId w15:val="{0748F740-7677-4C3F-AA73-E41F46E9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946B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94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Josipa</cp:lastModifiedBy>
  <cp:revision>1</cp:revision>
  <dcterms:created xsi:type="dcterms:W3CDTF">2023-01-09T11:14:00Z</dcterms:created>
  <dcterms:modified xsi:type="dcterms:W3CDTF">2023-01-09T11:25:00Z</dcterms:modified>
</cp:coreProperties>
</file>